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w:body>
    <w:p>
      <w:pPr>
        <w:rPr>
          <w:sz w:val="2"/>
          <w:szCs w:val="2"/>
        </w:rPr>
      </w:pPr>
      <w:r/>
    </w:p>
    <w:p>
      <w:pPr>
        <w:framePr w:wrap="around" w:vAnchor="page" w:hAnchor="page" w:x="69" w:y="789"/>
        <w:rPr>
          <w:sz w:val="0"/>
          <w:szCs w:val="0"/>
        </w:rPr>
      </w:pPr>
      <w:r>
        <w:pict>
          <v:shape type="#_x0000_t75" style="width:578pt;height:781pt;">
            <v:imagedata r:id="rId5" r:href="rId6"/>
          </v:shape>
        </w:pic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framePr w:wrap="around" w:vAnchor="page" w:hAnchor="page" w:x="225" w:y="477"/>
        <w:rPr>
          <w:sz w:val="0"/>
          <w:szCs w:val="0"/>
        </w:rPr>
      </w:pPr>
      <w:r>
        <w:pict>
          <v:shape type="#_x0000_t75" style="width:575pt;height:802pt;">
            <v:imagedata r:id="rId7" r:href="rId8"/>
          </v:shape>
        </w:pic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framePr w:wrap="around" w:vAnchor="page" w:hAnchor="page" w:x="501" w:y="319"/>
        <w:rPr>
          <w:sz w:val="0"/>
          <w:szCs w:val="0"/>
        </w:rPr>
      </w:pPr>
      <w:r>
        <w:pict>
          <v:shape type="#_x0000_t75" style="width:553pt;height:809pt;">
            <v:imagedata r:id="rId9" r:href="rId10"/>
          </v:shape>
        </w:pic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framePr w:wrap="around" w:vAnchor="page" w:hAnchor="page" w:x="396" w:y="670"/>
        <w:rPr>
          <w:sz w:val="0"/>
          <w:szCs w:val="0"/>
        </w:rPr>
      </w:pPr>
      <w:r>
        <w:pict>
          <v:shape type="#_x0000_t75" style="width:564pt;height:793pt;">
            <v:imagedata r:id="rId11" r:href="rId12"/>
          </v:shape>
        </w:pic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framePr w:wrap="around" w:vAnchor="page" w:hAnchor="page" w:x="756" w:y="710"/>
        <w:rPr>
          <w:sz w:val="0"/>
          <w:szCs w:val="0"/>
        </w:rPr>
      </w:pPr>
      <w:r>
        <w:pict>
          <v:shape type="#_x0000_t75" style="width:530pt;height:789pt;">
            <v:imagedata r:id="rId13" r:href="rId14"/>
          </v:shape>
        </w:pic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framePr w:wrap="around" w:vAnchor="page" w:hAnchor="page" w:x="168" w:y="536"/>
        <w:rPr>
          <w:sz w:val="0"/>
          <w:szCs w:val="0"/>
        </w:rPr>
      </w:pPr>
      <w:r>
        <w:pict>
          <v:shape type="#_x0000_t75" style="width:571pt;height:796pt;">
            <v:imagedata r:id="rId15" r:href="rId16"/>
          </v:shape>
        </w:pic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framePr w:wrap="around" w:vAnchor="page" w:hAnchor="page" w:x="835" w:y="787"/>
        <w:rPr>
          <w:sz w:val="0"/>
          <w:szCs w:val="0"/>
        </w:rPr>
      </w:pPr>
      <w:r>
        <w:pict>
          <v:shape type="#_x0000_t75" style="width:542pt;height:790pt;">
            <v:imagedata r:id="rId17" r:href="rId18"/>
          </v:shape>
        </w:pic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framePr w:wrap="around" w:vAnchor="page" w:hAnchor="page" w:x="1174" w:y="1148"/>
        <w:rPr>
          <w:sz w:val="0"/>
          <w:szCs w:val="0"/>
        </w:rPr>
      </w:pPr>
      <w:r>
        <w:pict>
          <v:shape type="#_x0000_t75" style="width:522pt;height:773pt;">
            <v:imagedata r:id="rId19" r:href="rId20"/>
          </v:shape>
        </w:pic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3"/>
        <w:framePr w:w="9360" w:h="14110" w:hRule="exact" w:wrap="around" w:vAnchor="page" w:hAnchor="page" w:x="1973" w:y="1362"/>
        <w:shd w:val="clear" w:color="auto" w:fill="auto"/>
        <w:ind w:left="1800"/>
        <w:spacing w:after="215" w:line="230" w:lineRule="exact"/>
      </w:pPr>
      <w:bookmarkStart w:id="0" w:name="bookmark0"/>
      <w:r>
        <w:t xml:space="preserve">3.4 Уведомление заинтересованных лиц о проведении проверки</w:t>
      </w:r>
      <w:bookmarkEnd w:id="0"/>
    </w:p>
    <w:p>
      <w:pPr>
        <w:numPr>
          <w:ilvl w:val="0"/>
          <w:numId w:val="1"/>
        </w:numPr>
        <w:pStyle w:val="Style5"/>
        <w:framePr w:w="9360" w:h="14110" w:hRule="exact" w:wrap="around" w:vAnchor="page" w:hAnchor="page" w:x="1973" w:y="1362"/>
        <w:tabs>
          <w:tab w:leader="none" w:pos="1274" w:val="left"/>
        </w:tabs>
        <w:shd w:val="clear" w:color="auto" w:fill="auto"/>
        <w:jc w:val="both"/>
        <w:ind w:right="20" w:firstLine="700"/>
        <w:spacing w:before="0" w:after="236" w:line="271" w:lineRule="exact"/>
      </w:pPr>
      <w:r>
        <w:rPr>
          <w:rStyle w:val="CharStyle7"/>
        </w:rPr>
        <w:t xml:space="preserve">О проведении плановой проверки орган муниципального земельного контроля уведомляет орган государственной власти, орган местного самоуправления, юридическое лицо, индивидуального предпринимателя не позднее чем в течение трех рабочих дней до начала ее проведения посредством направления копии распоряжения о проведении проверки по муниципальному земельному контролю заказным почтовым отправлением с уведомлением о вручении или иным доступным способом.</w:t>
      </w:r>
    </w:p>
    <w:p>
      <w:pPr>
        <w:numPr>
          <w:ilvl w:val="0"/>
          <w:numId w:val="1"/>
        </w:numPr>
        <w:pStyle w:val="Style5"/>
        <w:framePr w:w="9360" w:h="14110" w:hRule="exact" w:wrap="around" w:vAnchor="page" w:hAnchor="page" w:x="1973" w:y="1362"/>
        <w:tabs>
          <w:tab w:leader="none" w:pos="1382" w:val="left"/>
        </w:tabs>
        <w:shd w:val="clear" w:color="auto" w:fill="auto"/>
        <w:jc w:val="both"/>
        <w:ind w:right="20" w:firstLine="700"/>
        <w:spacing w:before="0" w:after="277" w:line="276" w:lineRule="exact"/>
      </w:pPr>
      <w:r>
        <w:rPr>
          <w:rStyle w:val="CharStyle7"/>
        </w:rPr>
        <w:t xml:space="preserve">О проведении внеплановой выездной проверки (в отношении органов государственной власти, органов местного самоуправления, юридических лиц, индивидуальных предпринимателей, граждан), за исключением внеплановой выездной проверки, основания проведения которой указаны в пункте 2 части 2 статьи 10 Федерального закона от 26.12.2008 № 294-ФЗ « О защите прав юридических лиц и индивидуальных предпринимателей при осуществлении государственного контроля (надзора) и муниципального контроля», орган муниципального земельного контроля уведомляет граждан, орган государственной власти, орган местного самоуправления, юридическое лицо, индивидуального предпринимателя не менее чем за двадцать четыре часа до начала ее проведения любым доступным способом.</w:t>
      </w:r>
    </w:p>
    <w:p>
      <w:pPr>
        <w:pStyle w:val="Style3"/>
        <w:framePr w:w="9360" w:h="14110" w:hRule="exact" w:wrap="around" w:vAnchor="page" w:hAnchor="page" w:x="1973" w:y="1362"/>
        <w:shd w:val="clear" w:color="auto" w:fill="auto"/>
        <w:ind w:left="2620"/>
        <w:spacing w:after="201" w:line="230" w:lineRule="exact"/>
      </w:pPr>
      <w:bookmarkStart w:id="1" w:name="bookmark1"/>
      <w:r>
        <w:t xml:space="preserve">3.5 Проведение проверки</w:t>
      </w:r>
      <w:bookmarkEnd w:id="1"/>
    </w:p>
    <w:p>
      <w:pPr>
        <w:numPr>
          <w:ilvl w:val="0"/>
          <w:numId w:val="3"/>
        </w:numPr>
        <w:pStyle w:val="Style5"/>
        <w:framePr w:w="9360" w:h="14110" w:hRule="exact" w:wrap="around" w:vAnchor="page" w:hAnchor="page" w:x="1973" w:y="1362"/>
        <w:tabs>
          <w:tab w:leader="none" w:pos="1298" w:val="left"/>
        </w:tabs>
        <w:shd w:val="clear" w:color="auto" w:fill="auto"/>
        <w:jc w:val="both"/>
        <w:ind w:right="20" w:firstLine="540"/>
        <w:spacing w:before="0" w:after="0" w:line="276" w:lineRule="exact"/>
      </w:pPr>
      <w:r>
        <w:rPr>
          <w:rStyle w:val="CharStyle7"/>
        </w:rPr>
        <w:t xml:space="preserve">Основанием для проведения проверок являются утвержденный план проведения проверок в отношении органов государственной власти, органов местного самоуправления, юридических лиц, индивидуальных предпринимателей, граждан,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 поступление в администрацию поселения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следующих фактах:</w:t>
      </w:r>
    </w:p>
    <w:p>
      <w:pPr>
        <w:pStyle w:val="Style5"/>
        <w:framePr w:w="9360" w:h="14110" w:hRule="exact" w:wrap="around" w:vAnchor="page" w:hAnchor="page" w:x="1973" w:y="1362"/>
        <w:tabs>
          <w:tab w:leader="none" w:pos="895" w:val="left"/>
        </w:tabs>
        <w:shd w:val="clear" w:color="auto" w:fill="auto"/>
        <w:jc w:val="both"/>
        <w:ind w:right="20" w:firstLine="540"/>
        <w:spacing w:before="0" w:after="0" w:line="276" w:lineRule="exact"/>
      </w:pPr>
      <w:r>
        <w:rPr>
          <w:rStyle w:val="CharStyle7"/>
        </w:rPr>
        <w:t xml:space="preserve">а)</w:t>
        <w:tab/>
        <w:t xml:space="preserve">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pPr>
        <w:pStyle w:val="Style5"/>
        <w:framePr w:w="9360" w:h="14110" w:hRule="exact" w:wrap="around" w:vAnchor="page" w:hAnchor="page" w:x="1973" w:y="1362"/>
        <w:tabs>
          <w:tab w:leader="none" w:pos="907" w:val="left"/>
        </w:tabs>
        <w:shd w:val="clear" w:color="auto" w:fill="auto"/>
        <w:jc w:val="both"/>
        <w:ind w:right="20" w:firstLine="540"/>
        <w:spacing w:before="0" w:after="0" w:line="276" w:lineRule="exact"/>
      </w:pPr>
      <w:r>
        <w:rPr>
          <w:rStyle w:val="CharStyle7"/>
        </w:rPr>
        <w:t xml:space="preserve">б)</w:t>
        <w:tab/>
        <w:t xml:space="preserve">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pPr>
        <w:pStyle w:val="Style5"/>
        <w:framePr w:w="9360" w:h="14110" w:hRule="exact" w:wrap="around" w:vAnchor="page" w:hAnchor="page" w:x="1973" w:y="1362"/>
        <w:shd w:val="clear" w:color="auto" w:fill="auto"/>
        <w:jc w:val="both"/>
        <w:ind w:right="20" w:firstLine="700"/>
        <w:spacing w:before="0" w:after="234" w:line="276" w:lineRule="exact"/>
      </w:pPr>
      <w:r>
        <w:rPr>
          <w:rStyle w:val="CharStyle7"/>
        </w:rPr>
        <w:t xml:space="preserve">в)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pPr>
        <w:numPr>
          <w:ilvl w:val="0"/>
          <w:numId w:val="3"/>
        </w:numPr>
        <w:pStyle w:val="Style5"/>
        <w:framePr w:w="9360" w:h="14110" w:hRule="exact" w:wrap="around" w:vAnchor="page" w:hAnchor="page" w:x="1973" w:y="1362"/>
        <w:tabs>
          <w:tab w:leader="none" w:pos="1267" w:val="left"/>
        </w:tabs>
        <w:shd w:val="clear" w:color="auto" w:fill="auto"/>
        <w:jc w:val="both"/>
        <w:ind w:right="20" w:firstLine="540"/>
        <w:spacing w:before="0" w:after="0" w:line="283" w:lineRule="exact"/>
      </w:pPr>
      <w:r>
        <w:rPr>
          <w:rStyle w:val="CharStyle7"/>
        </w:rPr>
        <w:t xml:space="preserve">Для начала проведения мероприятий по муниципальному земельному контролю издается распоряжение главы администрации поселения о проведении проверки.</w:t>
      </w:r>
    </w:p>
    <w:p>
      <w:pPr>
        <w:pStyle w:val="Style5"/>
        <w:framePr w:w="9360" w:h="14110" w:hRule="exact" w:wrap="around" w:vAnchor="page" w:hAnchor="page" w:x="1973" w:y="1362"/>
        <w:shd w:val="clear" w:color="auto" w:fill="auto"/>
        <w:jc w:val="both"/>
        <w:ind w:right="20" w:firstLine="700"/>
        <w:spacing w:before="0" w:after="0" w:line="286" w:lineRule="exact"/>
      </w:pPr>
      <w:r>
        <w:rPr>
          <w:rStyle w:val="CharStyle7"/>
        </w:rPr>
        <w:t xml:space="preserve">Распоряжение главы администрации поселения о проведении проверки принимается:</w:t>
      </w:r>
    </w:p>
    <w:p>
      <w:pPr>
        <w:pStyle w:val="Style5"/>
        <w:framePr w:w="9360" w:h="14110" w:hRule="exact" w:wrap="around" w:vAnchor="page" w:hAnchor="page" w:x="1973" w:y="1362"/>
        <w:shd w:val="clear" w:color="auto" w:fill="auto"/>
        <w:jc w:val="both"/>
        <w:ind w:right="20" w:firstLine="700"/>
        <w:spacing w:before="0" w:after="0" w:line="278" w:lineRule="exact"/>
      </w:pPr>
      <w:r>
        <w:rPr>
          <w:rStyle w:val="CharStyle7"/>
        </w:rPr>
        <w:t xml:space="preserve">- по типовой форме, утвержденной уполномоченным федеральным органом исполнительной власти при проведении проверки в отношении органов государственной</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framePr w:wrap="around" w:vAnchor="page" w:hAnchor="page" w:x="1349" w:y="1349"/>
        <w:rPr>
          <w:sz w:val="0"/>
          <w:szCs w:val="0"/>
        </w:rPr>
      </w:pPr>
      <w:r>
        <w:pict>
          <v:shape type="#_x0000_t75" style="width:497pt;height:746pt;">
            <v:imagedata r:id="rId21" r:href="rId22"/>
          </v:shape>
        </w:pic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framePr w:wrap="around" w:vAnchor="page" w:hAnchor="page" w:x="1633" w:y="1832"/>
        <w:rPr>
          <w:sz w:val="0"/>
          <w:szCs w:val="0"/>
        </w:rPr>
      </w:pPr>
      <w:r>
        <w:pict>
          <v:shape type="#_x0000_t75" style="width:478pt;height:706pt;">
            <v:imagedata r:id="rId23" r:href="rId24"/>
          </v:shape>
        </w:pic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framePr w:wrap="around" w:vAnchor="page" w:hAnchor="page" w:x="1456" w:y="1329"/>
        <w:rPr>
          <w:sz w:val="0"/>
          <w:szCs w:val="0"/>
        </w:rPr>
      </w:pPr>
      <w:r>
        <w:pict>
          <v:shape type="#_x0000_t75" style="width:493pt;height:757pt;">
            <v:imagedata r:id="rId25" r:href="rId26"/>
          </v:shape>
        </w:pic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framePr w:wrap="around" w:vAnchor="page" w:hAnchor="page" w:x="1487" w:y="1384"/>
        <w:rPr>
          <w:sz w:val="0"/>
          <w:szCs w:val="0"/>
        </w:rPr>
      </w:pPr>
      <w:r>
        <w:pict>
          <v:shape type="#_x0000_t75" style="width:490pt;height:747pt;">
            <v:imagedata r:id="rId27" r:href="rId28"/>
          </v:shape>
        </w:pic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framePr w:wrap="around" w:vAnchor="page" w:hAnchor="page" w:x="1370" w:y="1820"/>
        <w:rPr>
          <w:sz w:val="0"/>
          <w:szCs w:val="0"/>
        </w:rPr>
      </w:pPr>
      <w:r>
        <w:pict>
          <v:shape type="#_x0000_t75" style="width:499pt;height:723pt;">
            <v:imagedata r:id="rId29" r:href="rId30"/>
          </v:shape>
        </w:pic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framePr w:wrap="around" w:vAnchor="page" w:hAnchor="page" w:x="1610" w:y="2886"/>
        <w:rPr>
          <w:sz w:val="0"/>
          <w:szCs w:val="0"/>
        </w:rPr>
      </w:pPr>
      <w:r>
        <w:pict>
          <v:shape type="#_x0000_t75" style="width:495pt;height:622pt;">
            <v:imagedata r:id="rId31" r:href="rId32"/>
          </v:shape>
        </w:pic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r/>
      <w:r/>
      <w:r/>
      <w:r/>
      <w:r/>
      <w:r/>
      <w:r/>
      <w:r/>
      <w:r/>
      <w:r/>
      <w:r/>
      <w:r/>
      <w:r/>
      <w:r/>
      <w:r/>
      <w:r/>
      <w:r/>
      <w:r/>
      <w:r/>
      <w:r/>
      <w:r/>
      <w:r/>
      <w:r/>
      <w:r/>
      <w:r/>
      <w:r/>
      <w:r/>
      <w:r/>
      <w:r/>
      <w:r/>
      <w:r/>
      <w:r/>
      <w:r/>
      <w:r/>
      <w:r/>
      <w:r/>
      <w:r/>
      <w:r/>
      <w:r/>
      <w:r/>
      <w:r/>
      <w:r/>
    </w:p>
    <w:p>
      <w:pPr>
        <w:framePr w:wrap="around" w:vAnchor="page" w:hAnchor="page" w:x="759" w:y="152"/>
        <w:rPr>
          <w:sz w:val="0"/>
          <w:szCs w:val="0"/>
        </w:rPr>
      </w:pPr>
      <w:r>
        <w:pict>
          <v:shape type="#_x0000_t75" style="width:524pt;height:812pt;">
            <v:imagedata r:id="rId33" r:href="rId34"/>
          </v:shape>
        </w:pic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r/>
      <w:r/>
      <w:r/>
      <w:r/>
      <w:r/>
      <w:r/>
      <w:r/>
      <w:r/>
      <w:r/>
    </w:p>
    <w:p>
      <w:pPr>
        <w:framePr w:wrap="around" w:vAnchor="page" w:hAnchor="page" w:x="1234" w:y="1016"/>
        <w:rPr>
          <w:sz w:val="0"/>
          <w:szCs w:val="0"/>
        </w:rPr>
      </w:pPr>
      <w:r>
        <w:pict>
          <v:shape type="#_x0000_t75" style="width:512pt;height:780pt;">
            <v:imagedata r:id="rId35" r:href="rId36"/>
          </v:shape>
        </w:pic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p>
    <w:p>
      <w:pPr>
        <w:framePr w:wrap="around" w:vAnchor="page" w:hAnchor="page" w:x="684" w:y="746"/>
        <w:rPr>
          <w:sz w:val="0"/>
          <w:szCs w:val="0"/>
        </w:rPr>
      </w:pPr>
      <w:r>
        <w:pict>
          <v:shape type="#_x0000_t75" style="width:557pt;height:782pt;">
            <v:imagedata r:id="rId37" r:href="rId38"/>
          </v:shape>
        </w:pic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p>
    <w:p>
      <w:pPr>
        <w:framePr w:wrap="around" w:vAnchor="page" w:hAnchor="page" w:x="1085" w:y="1445"/>
        <w:rPr>
          <w:sz w:val="0"/>
          <w:szCs w:val="0"/>
        </w:rPr>
      </w:pPr>
      <w:r>
        <w:pict>
          <v:shape type="#_x0000_t75" style="width:528pt;height:747pt;">
            <v:imagedata r:id="rId39" r:href="rId40"/>
          </v:shape>
        </w:pict>
      </w:r>
    </w:p>
    <w:p>
      <w:pPr>
        <w:rPr>
          <w:sz w:val="2"/>
          <w:szCs w:val="2"/>
        </w:rPr>
      </w:pPr>
    </w:p>
    <w:sectPr>
      <w:footnotePr>
        <w:pos w:val="pageBottom"/>
        <w:numFmt w:val="decimal"/>
        <w:numRestart w:val="continuous"/>
      </w:footnotePr>
      <w:pgSz w:w="11905" w:h="16837"/>
      <w:pgMar w:top="0" w:left="0" w:right="0" w:bottom="0" w:header="0" w:footer="3" w:gutter="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w:abstractNum w:abstractNumId="0">
    <w:multiLevelType w:val="multilevel"/>
    <w:lvl w:ilvl="0">
      <w:start w:val="1"/>
      <w:numFmt w:val="decimal"/>
      <w:lvlText w:val="3.4.%1"/>
      <w:rPr>
        <w:lang w:val="ru"/>
        <w:b w:val="0"/>
        <w:bCs w:val="0"/>
        <w:i w:val="0"/>
        <w:iCs w:val="0"/>
        <w:u w:val="none"/>
        <w:strike w:val="0"/>
        <w:smallCaps w:val="0"/>
        <w:sz w:val="23"/>
        <w:szCs w:val="23"/>
        <w:rFonts w:ascii="Times New Roman" w:eastAsia="Times New Roman" w:hAnsi="Times New Roman" w:cs="Times New Roman"/>
        <w:w w:val="100"/>
        <w:spacing w:val="-6"/>
        <w:color w:val="000000"/>
        <w:position w:val="0"/>
      </w:rPr>
    </w:lvl>
  </w:abstractNum>
  <w:abstractNum w:abstractNumId="2">
    <w:multiLevelType w:val="multilevel"/>
    <w:lvl w:ilvl="0">
      <w:start w:val="1"/>
      <w:numFmt w:val="decimal"/>
      <w:lvlText w:val="3.5.%1."/>
      <w:rPr>
        <w:lang w:val="ru"/>
        <w:b w:val="0"/>
        <w:bCs w:val="0"/>
        <w:i w:val="0"/>
        <w:iCs w:val="0"/>
        <w:u w:val="none"/>
        <w:strike w:val="0"/>
        <w:smallCaps w:val="0"/>
        <w:sz w:val="23"/>
        <w:szCs w:val="23"/>
        <w:rFonts w:ascii="Times New Roman" w:eastAsia="Times New Roman" w:hAnsi="Times New Roman" w:cs="Times New Roman"/>
        <w:w w:val="100"/>
        <w:spacing w:val="-6"/>
        <w:color w:val="000000"/>
        <w:position w:val="0"/>
      </w:rPr>
    </w:lvl>
  </w:abstractNum>
  <w:num w:numId="1">
    <w:abstractNumId w:val="0"/>
  </w:num>
  <w:num w:numId="3">
    <w:abstractNumId w:val="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w:zoom w:percent="65"/>
  <w:evenAndOddHeaders/>
  <w:footnotePr>
    <w:footnotePr>
      <w:pos w:val="pageBottom"/>
      <w:numFmt w:val="decimal"/>
      <w:numRestart w:val="continuous"/>
    </w:footnotePr>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w:docDefaults>
    <w:rPrDefault>
      <w:rPr>
        <w:rFonts w:ascii="Arial Unicode MS" w:eastAsia="Arial Unicode MS" w:hAnsi="Arial Unicode MS" w:cs="Arial Unicode MS"/>
        <w:sz w:val="24"/>
        <w:szCs w:val="24"/>
        <w:lang w:val="ru"/>
      </w:rPr>
    </w:rPrDefault>
    <w:pPrDefault>
      <w:pPr>
        <w:keepNext w:val="0"/>
        <w:keepLines w:val="0"/>
        <w:shd w:val="clear" w:color="auto" w:fill="auto"/>
        <w:bidi w:val="0"/>
        <w:jc w:val="left"/>
        <w:ind w:left="0" w:right="0" w:hanging="0"/>
        <w:spacing w:before="0" w:after="0" w:line="240" w:lineRule="auto"/>
      </w:pPr>
    </w:pPrDefault>
  </w:docDefaults>
  <w:style w:type="paragraph" w:default="1" w:styleId="Normal">
    <w:name w:val="Normal"/>
    <w:pPr>
      <w:keepNext w:val="0"/>
      <w:keepLines w:val="0"/>
      <w:shd w:val="clear" w:color="auto" w:fill="auto"/>
      <w:bidi w:val="0"/>
      <w:jc w:val="left"/>
      <w:ind w:left="0" w:right="0" w:hanging="0"/>
      <w:spacing w:before="0" w:after="0" w:line="240" w:lineRule="auto"/>
    </w:pPr>
    <w:rPr>
      <w:lang w:val="ru"/>
      <w:sz w:val="24"/>
      <w:szCs w:val="24"/>
      <w:rFonts w:ascii="Arial Unicode MS" w:eastAsia="Arial Unicode MS" w:hAnsi="Arial Unicode MS" w:cs="Arial Unicode MS"/>
      <w:w w:val="100"/>
      <w:spacing w:val="0"/>
      <w:color w:val="000000"/>
      <w:position w:val="0"/>
    </w:rPr>
  </w:style>
  <w:style w:type="character" w:default="1" w:styleId="DefaultParagraphFont">
    <w:name w:val="Default Paragraph Font"/>
  </w:style>
  <w:style w:type="character" w:styleId="Hyperlink">
    <w:name w:val="Hyperlink"/>
    <w:basedOn w:val="DefaultParagraphFont"/>
    <w:rPr>
      <w:u w:val="single"/>
      <w:color w:val="3B98D3"/>
    </w:rPr>
  </w:style>
  <w:style w:type="character" w:customStyle="1" w:styleId="CharStyle4">
    <w:name w:val="Заголовок №1 (2)_"/>
    <w:basedOn w:val="DefaultParagraphFont"/>
    <w:link w:val="Style3"/>
    <w:rPr>
      <w:b w:val="0"/>
      <w:bCs w:val="0"/>
      <w:i w:val="0"/>
      <w:iCs w:val="0"/>
      <w:strike w:val="0"/>
      <w:smallCaps w:val="0"/>
      <w:sz w:val="23"/>
      <w:szCs w:val="23"/>
      <w:rFonts w:ascii="Times New Roman" w:eastAsia="Times New Roman" w:hAnsi="Times New Roman" w:cs="Times New Roman"/>
      <w:spacing w:val="-11"/>
    </w:rPr>
  </w:style>
  <w:style w:type="character" w:customStyle="1" w:styleId="CharStyle6">
    <w:name w:val="Основной текст (2)_"/>
    <w:basedOn w:val="DefaultParagraphFont"/>
    <w:link w:val="Style5"/>
    <w:rPr>
      <w:b w:val="0"/>
      <w:bCs w:val="0"/>
      <w:i w:val="0"/>
      <w:iCs w:val="0"/>
      <w:strike w:val="0"/>
      <w:smallCaps w:val="0"/>
      <w:sz w:val="24"/>
      <w:szCs w:val="24"/>
      <w:rFonts w:ascii="Times New Roman" w:eastAsia="Times New Roman" w:hAnsi="Times New Roman" w:cs="Times New Roman"/>
      <w:spacing w:val="-10"/>
    </w:rPr>
  </w:style>
  <w:style w:type="character" w:customStyle="1" w:styleId="CharStyle7">
    <w:name w:val="Основной текст (2) + 12 pt,Не полужирный,Интервал 0 pt"/>
    <w:basedOn w:val="CharStyle6"/>
    <w:rPr>
      <w:b/>
      <w:bCs/>
      <w:sz w:val="23"/>
      <w:szCs w:val="23"/>
      <w:spacing w:val="-6"/>
    </w:rPr>
  </w:style>
  <w:style w:type="paragraph" w:customStyle="1" w:styleId="Style3">
    <w:name w:val="Заголовок №1 (2)"/>
    <w:basedOn w:val="Normal"/>
    <w:link w:val="CharStyle4"/>
    <w:pPr>
      <w:shd w:val="clear" w:color="auto" w:fill="FFFFFF"/>
      <w:outlineLvl w:val="0"/>
      <w:spacing w:after="300" w:line="0" w:lineRule="exact"/>
    </w:pPr>
    <w:rPr>
      <w:b/>
      <w:bCs/>
      <w:sz w:val="23"/>
      <w:szCs w:val="23"/>
      <w:rFonts w:ascii="Times New Roman" w:eastAsia="Times New Roman" w:hAnsi="Times New Roman" w:cs="Times New Roman"/>
      <w:spacing w:val="-11"/>
    </w:rPr>
  </w:style>
  <w:style w:type="paragraph" w:customStyle="1" w:styleId="Style5">
    <w:name w:val="Основной текст (2)"/>
    <w:basedOn w:val="Normal"/>
    <w:link w:val="CharStyle6"/>
    <w:pPr>
      <w:shd w:val="clear" w:color="auto" w:fill="FFFFFF"/>
      <w:spacing w:before="240" w:after="360" w:line="0" w:lineRule="exact"/>
    </w:pPr>
    <w:rPr>
      <w:b/>
      <w:bCs/>
      <w:sz w:val="24"/>
      <w:szCs w:val="24"/>
      <w:rFonts w:ascii="Times New Roman" w:eastAsia="Times New Roman" w:hAnsi="Times New Roman" w:cs="Times New Roman"/>
      <w:spacing w:val="-10"/>
    </w:rPr>
  </w:style>
</w:styles>
</file>

<file path=word/_rels/document.xml.rels>&#65279;<?xml version="1.0" encoding="UTF-8" standalone="yes"?><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1.png" TargetMode="External"/><Relationship Id="rId7" Type="http://schemas.openxmlformats.org/officeDocument/2006/relationships/image" Target="media/image2.png"/><Relationship Id="rId8" Type="http://schemas.openxmlformats.org/officeDocument/2006/relationships/image" Target="media/image2.png" TargetMode="External"/><Relationship Id="rId9" Type="http://schemas.openxmlformats.org/officeDocument/2006/relationships/image" Target="media/image3.png"/><Relationship Id="rId10" Type="http://schemas.openxmlformats.org/officeDocument/2006/relationships/image" Target="media/image3.png" TargetMode="External"/><Relationship Id="rId11" Type="http://schemas.openxmlformats.org/officeDocument/2006/relationships/image" Target="media/image4.png"/><Relationship Id="rId12" Type="http://schemas.openxmlformats.org/officeDocument/2006/relationships/image" Target="media/image4.png" TargetMode="External"/><Relationship Id="rId13" Type="http://schemas.openxmlformats.org/officeDocument/2006/relationships/image" Target="media/image5.png"/><Relationship Id="rId14" Type="http://schemas.openxmlformats.org/officeDocument/2006/relationships/image" Target="media/image5.png" TargetMode="External"/><Relationship Id="rId15" Type="http://schemas.openxmlformats.org/officeDocument/2006/relationships/image" Target="media/image6.png"/><Relationship Id="rId16" Type="http://schemas.openxmlformats.org/officeDocument/2006/relationships/image" Target="media/image6.png" TargetMode="External"/><Relationship Id="rId17" Type="http://schemas.openxmlformats.org/officeDocument/2006/relationships/image" Target="media/image7.png"/><Relationship Id="rId18" Type="http://schemas.openxmlformats.org/officeDocument/2006/relationships/image" Target="media/image7.png" TargetMode="External"/><Relationship Id="rId19" Type="http://schemas.openxmlformats.org/officeDocument/2006/relationships/image" Target="media/image8.png"/><Relationship Id="rId20" Type="http://schemas.openxmlformats.org/officeDocument/2006/relationships/image" Target="media/image8.png" TargetMode="External"/><Relationship Id="rId21" Type="http://schemas.openxmlformats.org/officeDocument/2006/relationships/image" Target="media/image9.png"/><Relationship Id="rId22" Type="http://schemas.openxmlformats.org/officeDocument/2006/relationships/image" Target="media/image9.png" TargetMode="External"/><Relationship Id="rId23" Type="http://schemas.openxmlformats.org/officeDocument/2006/relationships/image" Target="media/image10.png"/><Relationship Id="rId24" Type="http://schemas.openxmlformats.org/officeDocument/2006/relationships/image" Target="media/image10.png" TargetMode="External"/><Relationship Id="rId25" Type="http://schemas.openxmlformats.org/officeDocument/2006/relationships/image" Target="media/image11.png"/><Relationship Id="rId26" Type="http://schemas.openxmlformats.org/officeDocument/2006/relationships/image" Target="media/image11.png" TargetMode="External"/><Relationship Id="rId27" Type="http://schemas.openxmlformats.org/officeDocument/2006/relationships/image" Target="media/image12.png"/><Relationship Id="rId28" Type="http://schemas.openxmlformats.org/officeDocument/2006/relationships/image" Target="media/image12.png" TargetMode="External"/><Relationship Id="rId29" Type="http://schemas.openxmlformats.org/officeDocument/2006/relationships/image" Target="media/image13.png"/><Relationship Id="rId30" Type="http://schemas.openxmlformats.org/officeDocument/2006/relationships/image" Target="media/image13.png" TargetMode="External"/><Relationship Id="rId31" Type="http://schemas.openxmlformats.org/officeDocument/2006/relationships/image" Target="media/image14.png"/><Relationship Id="rId32" Type="http://schemas.openxmlformats.org/officeDocument/2006/relationships/image" Target="media/image14.png" TargetMode="External"/><Relationship Id="rId33" Type="http://schemas.openxmlformats.org/officeDocument/2006/relationships/image" Target="media/image15.png"/><Relationship Id="rId34" Type="http://schemas.openxmlformats.org/officeDocument/2006/relationships/image" Target="media/image15.png" TargetMode="External"/><Relationship Id="rId35" Type="http://schemas.openxmlformats.org/officeDocument/2006/relationships/image" Target="media/image16.png"/><Relationship Id="rId36" Type="http://schemas.openxmlformats.org/officeDocument/2006/relationships/image" Target="media/image16.png" TargetMode="External"/><Relationship Id="rId37" Type="http://schemas.openxmlformats.org/officeDocument/2006/relationships/image" Target="media/image17.png"/><Relationship Id="rId38" Type="http://schemas.openxmlformats.org/officeDocument/2006/relationships/image" Target="media/image17.png" TargetMode="External"/><Relationship Id="rId39" Type="http://schemas.openxmlformats.org/officeDocument/2006/relationships/image" Target="media/image18.png"/><Relationship Id="rId40" Type="http://schemas.openxmlformats.org/officeDocument/2006/relationships/image" Target="media/image18.png" TargetMode="External"/></Relationships>
</file>